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E5" w:rsidRDefault="002B2C90" w:rsidP="009F54E5">
      <w:pPr>
        <w:spacing w:line="360" w:lineRule="auto"/>
        <w:jc w:val="both"/>
        <w:rPr>
          <w:rFonts w:ascii="Arial" w:hAnsi="Arial" w:cs="Arial"/>
          <w:b/>
          <w:sz w:val="20"/>
          <w:szCs w:val="20"/>
        </w:rPr>
      </w:pPr>
      <w:r>
        <w:rPr>
          <w:rFonts w:ascii="Arial" w:hAnsi="Arial" w:cs="Arial"/>
          <w:b/>
          <w:sz w:val="20"/>
          <w:szCs w:val="20"/>
        </w:rPr>
        <w:t>PSN</w:t>
      </w:r>
      <w:r w:rsidR="009F54E5">
        <w:rPr>
          <w:rFonts w:ascii="Arial" w:hAnsi="Arial" w:cs="Arial"/>
          <w:b/>
          <w:sz w:val="20"/>
          <w:szCs w:val="20"/>
        </w:rPr>
        <w:t>: Board Resolution</w:t>
      </w:r>
    </w:p>
    <w:p w:rsidR="009F54E5" w:rsidRDefault="009F54E5" w:rsidP="009F54E5">
      <w:pPr>
        <w:spacing w:line="360" w:lineRule="auto"/>
        <w:jc w:val="both"/>
        <w:rPr>
          <w:rFonts w:ascii="Arial" w:hAnsi="Arial" w:cs="Arial"/>
          <w:b/>
          <w:sz w:val="20"/>
          <w:szCs w:val="20"/>
        </w:rPr>
      </w:pPr>
    </w:p>
    <w:p w:rsidR="009F54E5" w:rsidRDefault="009F54E5" w:rsidP="00351B36">
      <w:pPr>
        <w:spacing w:line="360" w:lineRule="auto"/>
        <w:jc w:val="both"/>
        <w:rPr>
          <w:rFonts w:ascii="Arial" w:hAnsi="Arial" w:cs="Arial"/>
          <w:sz w:val="20"/>
          <w:szCs w:val="20"/>
        </w:rPr>
      </w:pPr>
      <w:r>
        <w:rPr>
          <w:rFonts w:ascii="Arial" w:hAnsi="Arial" w:cs="Arial"/>
          <w:sz w:val="20"/>
          <w:szCs w:val="20"/>
        </w:rPr>
        <w:t xml:space="preserve">On </w:t>
      </w:r>
      <w:r w:rsidR="00351B36">
        <w:rPr>
          <w:rFonts w:ascii="Arial" w:hAnsi="Arial" w:cs="Arial"/>
          <w:sz w:val="20"/>
          <w:szCs w:val="20"/>
        </w:rPr>
        <w:t xml:space="preserve">08 Oct 2020, </w:t>
      </w:r>
      <w:r w:rsidR="00351B36" w:rsidRPr="00351B36">
        <w:rPr>
          <w:rFonts w:ascii="Arial" w:hAnsi="Arial" w:cs="Arial"/>
          <w:sz w:val="20"/>
          <w:szCs w:val="20"/>
        </w:rPr>
        <w:t>PTSC Thanh Hoa Joint Stock Company</w:t>
      </w:r>
      <w:r>
        <w:rPr>
          <w:rFonts w:ascii="Arial" w:hAnsi="Arial" w:cs="Arial"/>
          <w:sz w:val="20"/>
          <w:szCs w:val="20"/>
        </w:rPr>
        <w:t xml:space="preserve"> announces the Board Resolution No. </w:t>
      </w:r>
      <w:r w:rsidR="00351B36">
        <w:rPr>
          <w:rFonts w:ascii="Arial" w:hAnsi="Arial" w:cs="Arial"/>
          <w:sz w:val="20"/>
          <w:szCs w:val="20"/>
        </w:rPr>
        <w:t>1261/NQ-TH</w:t>
      </w:r>
      <w:r>
        <w:rPr>
          <w:rFonts w:ascii="Arial" w:hAnsi="Arial" w:cs="Arial"/>
          <w:sz w:val="20"/>
          <w:szCs w:val="20"/>
        </w:rPr>
        <w:t xml:space="preserve">-HDQT on 2019 dividend payment plan as follows: </w:t>
      </w:r>
    </w:p>
    <w:p w:rsidR="009F54E5" w:rsidRDefault="009F54E5" w:rsidP="009F54E5">
      <w:pPr>
        <w:spacing w:line="360" w:lineRule="auto"/>
        <w:jc w:val="both"/>
        <w:rPr>
          <w:rFonts w:ascii="Arial" w:hAnsi="Arial" w:cs="Arial"/>
          <w:sz w:val="20"/>
          <w:szCs w:val="20"/>
        </w:rPr>
      </w:pPr>
    </w:p>
    <w:p w:rsidR="009F54E5" w:rsidRDefault="009F54E5" w:rsidP="00351B36">
      <w:pPr>
        <w:spacing w:line="360" w:lineRule="auto"/>
        <w:jc w:val="both"/>
        <w:rPr>
          <w:rFonts w:ascii="Arial" w:hAnsi="Arial" w:cs="Arial"/>
          <w:sz w:val="20"/>
          <w:szCs w:val="20"/>
        </w:rPr>
      </w:pPr>
      <w:r>
        <w:rPr>
          <w:rFonts w:ascii="Arial" w:hAnsi="Arial" w:cs="Arial"/>
          <w:sz w:val="20"/>
          <w:szCs w:val="20"/>
        </w:rPr>
        <w:t xml:space="preserve">Article 1. Approve the 2019 dividend payment plan of </w:t>
      </w:r>
      <w:r w:rsidR="00351B36" w:rsidRPr="00351B36">
        <w:rPr>
          <w:rFonts w:ascii="Arial" w:hAnsi="Arial" w:cs="Arial"/>
          <w:sz w:val="20"/>
          <w:szCs w:val="20"/>
        </w:rPr>
        <w:t>PTSC Thanh Hoa Joint Stock Company</w:t>
      </w:r>
      <w:r w:rsidR="00351B36">
        <w:rPr>
          <w:rFonts w:ascii="Arial" w:hAnsi="Arial" w:cs="Arial"/>
          <w:sz w:val="20"/>
          <w:szCs w:val="20"/>
        </w:rPr>
        <w:t xml:space="preserve"> as follows</w:t>
      </w:r>
      <w:r>
        <w:rPr>
          <w:rFonts w:ascii="Arial" w:hAnsi="Arial" w:cs="Arial"/>
          <w:sz w:val="20"/>
          <w:szCs w:val="20"/>
        </w:rPr>
        <w:t>:</w:t>
      </w:r>
    </w:p>
    <w:p w:rsidR="009F54E5" w:rsidRDefault="00351B36" w:rsidP="009F54E5">
      <w:pPr>
        <w:numPr>
          <w:ilvl w:val="0"/>
          <w:numId w:val="1"/>
        </w:numPr>
        <w:spacing w:line="360" w:lineRule="auto"/>
        <w:jc w:val="both"/>
        <w:rPr>
          <w:rFonts w:ascii="Arial" w:hAnsi="Arial" w:cs="Arial"/>
          <w:sz w:val="20"/>
          <w:szCs w:val="20"/>
        </w:rPr>
      </w:pPr>
      <w:r>
        <w:rPr>
          <w:rFonts w:ascii="Arial" w:hAnsi="Arial" w:cs="Arial"/>
          <w:sz w:val="20"/>
          <w:szCs w:val="20"/>
        </w:rPr>
        <w:t>Record date</w:t>
      </w:r>
      <w:r w:rsidR="009F54E5">
        <w:rPr>
          <w:rFonts w:ascii="Arial" w:hAnsi="Arial" w:cs="Arial"/>
          <w:sz w:val="20"/>
          <w:szCs w:val="20"/>
        </w:rPr>
        <w:t xml:space="preserve">: </w:t>
      </w:r>
      <w:r>
        <w:rPr>
          <w:rFonts w:ascii="Arial" w:hAnsi="Arial" w:cs="Arial"/>
          <w:sz w:val="20"/>
          <w:szCs w:val="20"/>
        </w:rPr>
        <w:t>30</w:t>
      </w:r>
      <w:r w:rsidR="009F54E5">
        <w:rPr>
          <w:rFonts w:ascii="Arial" w:hAnsi="Arial" w:cs="Arial"/>
          <w:sz w:val="20"/>
          <w:szCs w:val="20"/>
        </w:rPr>
        <w:t>/10/2020</w:t>
      </w:r>
    </w:p>
    <w:p w:rsidR="00351B36" w:rsidRDefault="00351B36" w:rsidP="009F54E5">
      <w:pPr>
        <w:numPr>
          <w:ilvl w:val="0"/>
          <w:numId w:val="1"/>
        </w:numPr>
        <w:spacing w:line="360" w:lineRule="auto"/>
        <w:jc w:val="both"/>
        <w:rPr>
          <w:rFonts w:ascii="Arial" w:hAnsi="Arial" w:cs="Arial"/>
          <w:sz w:val="20"/>
          <w:szCs w:val="20"/>
        </w:rPr>
      </w:pPr>
      <w:r>
        <w:rPr>
          <w:rFonts w:ascii="Arial" w:hAnsi="Arial" w:cs="Arial"/>
          <w:sz w:val="20"/>
          <w:szCs w:val="20"/>
        </w:rPr>
        <w:t>Dividend p</w:t>
      </w:r>
      <w:r>
        <w:rPr>
          <w:rFonts w:ascii="Arial" w:hAnsi="Arial" w:cs="Arial"/>
          <w:sz w:val="20"/>
          <w:szCs w:val="20"/>
        </w:rPr>
        <w:t xml:space="preserve">ayment date: </w:t>
      </w:r>
      <w:r>
        <w:rPr>
          <w:rFonts w:ascii="Arial" w:hAnsi="Arial" w:cs="Arial"/>
          <w:sz w:val="20"/>
          <w:szCs w:val="20"/>
        </w:rPr>
        <w:t>20/</w:t>
      </w:r>
      <w:r>
        <w:rPr>
          <w:rFonts w:ascii="Arial" w:hAnsi="Arial" w:cs="Arial"/>
          <w:sz w:val="20"/>
          <w:szCs w:val="20"/>
        </w:rPr>
        <w:t>11/2020</w:t>
      </w:r>
    </w:p>
    <w:p w:rsidR="009F54E5" w:rsidRDefault="009F54E5" w:rsidP="009F54E5">
      <w:pPr>
        <w:numPr>
          <w:ilvl w:val="0"/>
          <w:numId w:val="1"/>
        </w:numPr>
        <w:spacing w:line="360" w:lineRule="auto"/>
        <w:jc w:val="both"/>
        <w:rPr>
          <w:rFonts w:ascii="Arial" w:hAnsi="Arial" w:cs="Arial"/>
          <w:sz w:val="20"/>
          <w:szCs w:val="20"/>
        </w:rPr>
      </w:pPr>
      <w:r>
        <w:rPr>
          <w:rFonts w:ascii="Arial" w:hAnsi="Arial" w:cs="Arial"/>
          <w:sz w:val="20"/>
          <w:szCs w:val="20"/>
        </w:rPr>
        <w:t xml:space="preserve">Dividend payment rate: </w:t>
      </w:r>
      <w:r w:rsidR="00351B36">
        <w:rPr>
          <w:rFonts w:ascii="Arial" w:hAnsi="Arial" w:cs="Arial"/>
          <w:sz w:val="20"/>
          <w:szCs w:val="20"/>
        </w:rPr>
        <w:t>7</w:t>
      </w:r>
      <w:r>
        <w:rPr>
          <w:rFonts w:ascii="Arial" w:hAnsi="Arial" w:cs="Arial"/>
          <w:sz w:val="20"/>
          <w:szCs w:val="20"/>
        </w:rPr>
        <w:t xml:space="preserve">%/par value (VND </w:t>
      </w:r>
      <w:r w:rsidR="00351B36">
        <w:rPr>
          <w:rFonts w:ascii="Arial" w:hAnsi="Arial" w:cs="Arial"/>
          <w:sz w:val="20"/>
          <w:szCs w:val="20"/>
        </w:rPr>
        <w:t>7</w:t>
      </w:r>
      <w:r>
        <w:rPr>
          <w:rFonts w:ascii="Arial" w:hAnsi="Arial" w:cs="Arial"/>
          <w:sz w:val="20"/>
          <w:szCs w:val="20"/>
        </w:rPr>
        <w:t>00/share)</w:t>
      </w:r>
    </w:p>
    <w:p w:rsidR="009F54E5" w:rsidRDefault="00351B36" w:rsidP="009F54E5">
      <w:pPr>
        <w:numPr>
          <w:ilvl w:val="0"/>
          <w:numId w:val="1"/>
        </w:numPr>
        <w:spacing w:line="360" w:lineRule="auto"/>
        <w:jc w:val="both"/>
        <w:rPr>
          <w:rFonts w:ascii="Arial" w:hAnsi="Arial" w:cs="Arial"/>
          <w:sz w:val="20"/>
          <w:szCs w:val="20"/>
        </w:rPr>
      </w:pPr>
      <w:r>
        <w:rPr>
          <w:rFonts w:ascii="Arial" w:hAnsi="Arial" w:cs="Arial"/>
          <w:sz w:val="20"/>
          <w:szCs w:val="20"/>
        </w:rPr>
        <w:t>Source for the payment</w:t>
      </w:r>
      <w:r w:rsidR="009F54E5">
        <w:rPr>
          <w:rFonts w:ascii="Arial" w:hAnsi="Arial" w:cs="Arial"/>
          <w:sz w:val="20"/>
          <w:szCs w:val="20"/>
        </w:rPr>
        <w:t xml:space="preserve">: </w:t>
      </w:r>
      <w:r>
        <w:rPr>
          <w:rFonts w:ascii="Arial" w:hAnsi="Arial" w:cs="Arial"/>
          <w:sz w:val="20"/>
          <w:szCs w:val="20"/>
        </w:rPr>
        <w:t>distributable profit after tax 2019</w:t>
      </w:r>
    </w:p>
    <w:p w:rsidR="009F54E5" w:rsidRDefault="009F54E5" w:rsidP="009F54E5">
      <w:pPr>
        <w:spacing w:line="360" w:lineRule="auto"/>
        <w:jc w:val="both"/>
        <w:rPr>
          <w:rFonts w:ascii="Arial" w:hAnsi="Arial" w:cs="Arial"/>
          <w:sz w:val="20"/>
          <w:szCs w:val="20"/>
        </w:rPr>
      </w:pPr>
      <w:r>
        <w:rPr>
          <w:rFonts w:ascii="Arial" w:hAnsi="Arial" w:cs="Arial"/>
          <w:sz w:val="20"/>
          <w:szCs w:val="20"/>
        </w:rPr>
        <w:t xml:space="preserve">Article 2: </w:t>
      </w:r>
      <w:r w:rsidR="00351B36">
        <w:rPr>
          <w:rFonts w:ascii="Arial" w:hAnsi="Arial" w:cs="Arial"/>
          <w:sz w:val="20"/>
          <w:szCs w:val="20"/>
        </w:rPr>
        <w:t>Assign the Manager to record the list of shareholders eligible for dividend and implement the payment procedures of 2019 dividend in accordance with the Charter of the Company and the current law</w:t>
      </w:r>
    </w:p>
    <w:p w:rsidR="009F54E5" w:rsidRDefault="009F54E5" w:rsidP="009F54E5">
      <w:pPr>
        <w:spacing w:line="360" w:lineRule="auto"/>
        <w:jc w:val="both"/>
        <w:rPr>
          <w:rFonts w:ascii="Arial" w:hAnsi="Arial" w:cs="Arial"/>
          <w:sz w:val="20"/>
          <w:szCs w:val="20"/>
        </w:rPr>
      </w:pPr>
      <w:r>
        <w:rPr>
          <w:rFonts w:ascii="Arial" w:hAnsi="Arial" w:cs="Arial"/>
          <w:sz w:val="20"/>
          <w:szCs w:val="20"/>
        </w:rPr>
        <w:t xml:space="preserve">Article 3: </w:t>
      </w:r>
      <w:r w:rsidR="00351B36">
        <w:rPr>
          <w:rFonts w:ascii="Arial" w:hAnsi="Arial" w:cs="Arial"/>
          <w:sz w:val="20"/>
          <w:szCs w:val="20"/>
        </w:rPr>
        <w:t xml:space="preserve">Member of the Board of Directors, Board of Managers, Heads of related Departments/Groups/Factories of </w:t>
      </w:r>
      <w:r w:rsidR="00351B36" w:rsidRPr="00351B36">
        <w:rPr>
          <w:rFonts w:ascii="Arial" w:hAnsi="Arial" w:cs="Arial"/>
          <w:sz w:val="20"/>
          <w:szCs w:val="20"/>
        </w:rPr>
        <w:t>PTSC Thanh Hoa Joint Stock Company</w:t>
      </w:r>
      <w:r w:rsidR="00351B36">
        <w:rPr>
          <w:rFonts w:ascii="Arial" w:hAnsi="Arial" w:cs="Arial"/>
          <w:sz w:val="20"/>
          <w:szCs w:val="20"/>
        </w:rPr>
        <w:t xml:space="preserve"> are responsible to implement this Resolution</w:t>
      </w:r>
      <w:bookmarkStart w:id="0" w:name="_GoBack"/>
      <w:bookmarkEnd w:id="0"/>
    </w:p>
    <w:p w:rsidR="009D1CBE" w:rsidRDefault="009D1CBE"/>
    <w:sectPr w:rsidR="009D1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87E"/>
    <w:multiLevelType w:val="hybridMultilevel"/>
    <w:tmpl w:val="BC909A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10"/>
    <w:rsid w:val="002B2C90"/>
    <w:rsid w:val="00351B36"/>
    <w:rsid w:val="009D1CBE"/>
    <w:rsid w:val="009F54E5"/>
    <w:rsid w:val="00BE0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B823"/>
  <w15:chartTrackingRefBased/>
  <w15:docId w15:val="{346DFEB0-069D-4946-86E1-58249880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715</Characters>
  <Application>Microsoft Office Word</Application>
  <DocSecurity>0</DocSecurity>
  <Lines>5</Lines>
  <Paragraphs>1</Paragraphs>
  <ScaleCrop>false</ScaleCrop>
  <Company>Hewlett-Packard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Hoang</dc:creator>
  <cp:keywords/>
  <dc:description/>
  <cp:lastModifiedBy>Lam Hoang</cp:lastModifiedBy>
  <cp:revision>4</cp:revision>
  <dcterms:created xsi:type="dcterms:W3CDTF">2020-10-09T08:49:00Z</dcterms:created>
  <dcterms:modified xsi:type="dcterms:W3CDTF">2020-10-09T08:57:00Z</dcterms:modified>
</cp:coreProperties>
</file>